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52FC4" w14:textId="77777777" w:rsidR="008E6D3C" w:rsidRDefault="008E6D3C" w:rsidP="008E6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3BB63B42" w14:textId="77777777" w:rsidR="008E6D3C" w:rsidRDefault="008E6D3C" w:rsidP="008E6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590C30A3" w14:textId="77777777" w:rsidR="008E6D3C" w:rsidRDefault="008E6D3C" w:rsidP="008E6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43B2B901" w14:textId="77777777" w:rsidR="008E6D3C" w:rsidRDefault="008E6D3C" w:rsidP="008E6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3A702265" w14:textId="77777777" w:rsidR="008E6D3C" w:rsidRDefault="008E6D3C" w:rsidP="008E6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7AE45E05" w14:textId="77777777" w:rsidR="008E6D3C" w:rsidRDefault="008E6D3C" w:rsidP="008E6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 semester for 2020-2021 academic year</w:t>
      </w:r>
    </w:p>
    <w:p w14:paraId="25F7E426" w14:textId="77777777" w:rsidR="008E6D3C" w:rsidRDefault="008E6D3C" w:rsidP="008E6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F842DF" w14:textId="77777777" w:rsidR="008E6D3C" w:rsidRDefault="008E6D3C" w:rsidP="008E6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1BF0A06A" w14:textId="77777777" w:rsidR="008E6D3C" w:rsidRDefault="008E6D3C" w:rsidP="004D722E">
      <w:pPr>
        <w:spacing w:after="0" w:line="360" w:lineRule="auto"/>
        <w:rPr>
          <w:rFonts w:ascii="Cambria" w:hAnsi="Cambria"/>
          <w:sz w:val="24"/>
          <w:szCs w:val="24"/>
          <w:lang w:val="en-US"/>
        </w:rPr>
      </w:pPr>
    </w:p>
    <w:p w14:paraId="0FA9F3D9" w14:textId="1C2A4047" w:rsidR="004D722E" w:rsidRPr="008E6D3C" w:rsidRDefault="004D722E" w:rsidP="004D722E">
      <w:pPr>
        <w:spacing w:after="0" w:line="36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8E6D3C">
        <w:rPr>
          <w:rFonts w:ascii="Cambria" w:hAnsi="Cambria"/>
          <w:b/>
          <w:bCs/>
          <w:sz w:val="24"/>
          <w:szCs w:val="24"/>
          <w:lang w:val="en-US"/>
        </w:rPr>
        <w:t xml:space="preserve">Module 3: </w:t>
      </w:r>
      <w:r w:rsidR="002451F1" w:rsidRPr="008E6D3C">
        <w:rPr>
          <w:rFonts w:ascii="Cambria" w:hAnsi="Cambria"/>
          <w:b/>
          <w:bCs/>
          <w:sz w:val="24"/>
          <w:szCs w:val="24"/>
          <w:lang w:val="en-US"/>
        </w:rPr>
        <w:t>Cognitive Aspects in Simultaneous Interpretation</w:t>
      </w:r>
    </w:p>
    <w:p w14:paraId="05FC75DF" w14:textId="7946B3F5" w:rsidR="004D722E" w:rsidRDefault="004D722E" w:rsidP="004D72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E6D3C">
        <w:rPr>
          <w:rFonts w:ascii="Cambria" w:hAnsi="Cambria"/>
          <w:b/>
          <w:bCs/>
          <w:sz w:val="24"/>
          <w:szCs w:val="24"/>
          <w:lang w:val="en-US"/>
        </w:rPr>
        <w:t xml:space="preserve">Seminar 13: </w:t>
      </w:r>
      <w:r w:rsidRPr="008E6D3C">
        <w:rPr>
          <w:rFonts w:ascii="Times New Roman" w:hAnsi="Times New Roman" w:cs="Times New Roman"/>
          <w:b/>
          <w:bCs/>
          <w:sz w:val="24"/>
          <w:szCs w:val="24"/>
          <w:lang w:val="de-DE"/>
        </w:rPr>
        <w:t>Benefits and Risks of Artificial Intelligence</w:t>
      </w:r>
    </w:p>
    <w:p w14:paraId="2872B9B6" w14:textId="77777777" w:rsidR="008E6D3C" w:rsidRPr="008E6D3C" w:rsidRDefault="008E6D3C" w:rsidP="004D722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1429BAB" w14:textId="77777777" w:rsidR="004D722E" w:rsidRPr="00792722" w:rsidRDefault="004D722E" w:rsidP="004D722E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lang w:val="en-US"/>
        </w:rPr>
      </w:pPr>
      <w:r w:rsidRPr="00792722"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Goals of the </w:t>
      </w:r>
      <w:r>
        <w:rPr>
          <w:rFonts w:ascii="Cambria" w:hAnsi="Cambria" w:cs="Times New Roman"/>
          <w:b/>
          <w:bCs/>
          <w:sz w:val="24"/>
          <w:szCs w:val="24"/>
          <w:lang w:val="en-US"/>
        </w:rPr>
        <w:t>seminar</w:t>
      </w:r>
    </w:p>
    <w:p w14:paraId="335AB6AE" w14:textId="7C121C9A" w:rsidR="004D722E" w:rsidRPr="00792722" w:rsidRDefault="004D722E" w:rsidP="004D722E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 w:rsidRPr="00792722">
        <w:rPr>
          <w:rFonts w:ascii="Cambria" w:hAnsi="Cambria" w:cs="Times New Roman"/>
          <w:sz w:val="24"/>
          <w:szCs w:val="24"/>
          <w:lang w:val="en-US"/>
        </w:rPr>
        <w:t xml:space="preserve">Introduce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recent breakthroughs in AI</w:t>
      </w:r>
    </w:p>
    <w:p w14:paraId="3A1EF698" w14:textId="1B8BCC4D" w:rsidR="004D722E" w:rsidRPr="00A312BA" w:rsidRDefault="004D722E" w:rsidP="004D722E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Analyze terminology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AI </w:t>
      </w:r>
    </w:p>
    <w:p w14:paraId="50E706B3" w14:textId="77777777" w:rsidR="004D722E" w:rsidRPr="00A312BA" w:rsidRDefault="004D722E" w:rsidP="004D722E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bookmarkStart w:id="0" w:name="_Hlk63463204"/>
      <w:r w:rsidRPr="00A312BA">
        <w:rPr>
          <w:rFonts w:ascii="Cambria" w:hAnsi="Cambria" w:cs="Times New Roman"/>
          <w:sz w:val="24"/>
          <w:szCs w:val="24"/>
          <w:lang w:val="en-US"/>
        </w:rPr>
        <w:t xml:space="preserve">Practice with sight translation  </w:t>
      </w:r>
    </w:p>
    <w:p w14:paraId="49F8E6EE" w14:textId="1F42C108" w:rsidR="004D722E" w:rsidRPr="00792722" w:rsidRDefault="004D722E" w:rsidP="004D722E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Practice </w:t>
      </w:r>
      <w:r w:rsidR="008E6D3C">
        <w:rPr>
          <w:rFonts w:ascii="Cambria" w:hAnsi="Cambria" w:cs="Times New Roman"/>
          <w:sz w:val="24"/>
          <w:szCs w:val="24"/>
          <w:lang w:val="en-US"/>
        </w:rPr>
        <w:t>15</w:t>
      </w:r>
      <w:bookmarkStart w:id="1" w:name="_GoBack"/>
      <w:bookmarkEnd w:id="1"/>
      <w:r>
        <w:rPr>
          <w:rFonts w:ascii="Cambria" w:hAnsi="Cambria" w:cs="Times New Roman"/>
          <w:sz w:val="24"/>
          <w:szCs w:val="24"/>
          <w:lang w:val="en-US"/>
        </w:rPr>
        <w:t xml:space="preserve"> min simultaneous interpretation of relevant topic </w:t>
      </w:r>
    </w:p>
    <w:bookmarkEnd w:id="0"/>
    <w:p w14:paraId="6CC0137F" w14:textId="77777777" w:rsidR="004D722E" w:rsidRDefault="004D722E" w:rsidP="004D722E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lang w:val="en-US"/>
        </w:rPr>
      </w:pPr>
    </w:p>
    <w:p w14:paraId="1FB8E394" w14:textId="77777777" w:rsidR="004D722E" w:rsidRPr="00792722" w:rsidRDefault="004D722E" w:rsidP="004D722E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lang w:val="en-US"/>
        </w:rPr>
      </w:pPr>
      <w:r w:rsidRPr="00792722"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Aspects of the </w:t>
      </w:r>
      <w:r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seminar </w:t>
      </w:r>
    </w:p>
    <w:p w14:paraId="12FF62BC" w14:textId="0FADD3C4" w:rsidR="004D722E" w:rsidRPr="00792722" w:rsidRDefault="004D722E" w:rsidP="004D722E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Compile glossary from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video material about AI</w:t>
      </w:r>
    </w:p>
    <w:p w14:paraId="6A7B8216" w14:textId="77777777" w:rsidR="004D722E" w:rsidRDefault="004D722E" w:rsidP="004D722E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Listen to the audio material with relevant terminology in source language </w:t>
      </w:r>
    </w:p>
    <w:p w14:paraId="1F3A8440" w14:textId="77777777" w:rsidR="004D722E" w:rsidRDefault="004D722E" w:rsidP="004D722E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To do sight </w:t>
      </w:r>
      <w:r w:rsidRPr="00792722">
        <w:rPr>
          <w:rFonts w:ascii="Cambria" w:hAnsi="Cambria" w:cs="Times New Roman"/>
          <w:sz w:val="24"/>
          <w:szCs w:val="24"/>
          <w:lang w:val="en-US"/>
        </w:rPr>
        <w:t>translation</w:t>
      </w:r>
      <w:r>
        <w:rPr>
          <w:rFonts w:ascii="Cambria" w:hAnsi="Cambria" w:cs="Times New Roman"/>
          <w:sz w:val="24"/>
          <w:szCs w:val="24"/>
          <w:lang w:val="en-US"/>
        </w:rPr>
        <w:t xml:space="preserve"> from English into Kazakh/Russian </w:t>
      </w:r>
    </w:p>
    <w:p w14:paraId="22F04133" w14:textId="77777777" w:rsidR="004D722E" w:rsidRPr="00792722" w:rsidRDefault="004D722E" w:rsidP="004D722E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To do simultaneous interpretation into target language </w:t>
      </w:r>
    </w:p>
    <w:p w14:paraId="760212F9" w14:textId="77777777" w:rsidR="004D722E" w:rsidRPr="00792722" w:rsidRDefault="004D722E" w:rsidP="004D722E">
      <w:pPr>
        <w:pStyle w:val="a3"/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</w:p>
    <w:p w14:paraId="489EC54E" w14:textId="77777777" w:rsidR="004D722E" w:rsidRDefault="004D722E" w:rsidP="004D722E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lang w:val="en-US"/>
        </w:rPr>
      </w:pPr>
      <w:r>
        <w:rPr>
          <w:rFonts w:ascii="Cambria" w:hAnsi="Cambria" w:cs="Times New Roman"/>
          <w:b/>
          <w:bCs/>
          <w:sz w:val="24"/>
          <w:szCs w:val="24"/>
          <w:lang w:val="en-US"/>
        </w:rPr>
        <w:t>Assignment form</w:t>
      </w:r>
    </w:p>
    <w:p w14:paraId="0E041C14" w14:textId="77777777" w:rsidR="004D722E" w:rsidRPr="007D721A" w:rsidRDefault="004D722E" w:rsidP="004D722E">
      <w:pPr>
        <w:spacing w:after="0" w:line="360" w:lineRule="auto"/>
        <w:rPr>
          <w:rFonts w:ascii="Cambria" w:hAnsi="Cambria" w:cs="Times New Roman"/>
          <w:sz w:val="24"/>
          <w:szCs w:val="24"/>
          <w:lang w:val="en-US"/>
        </w:rPr>
      </w:pPr>
      <w:r w:rsidRPr="007D721A">
        <w:rPr>
          <w:rFonts w:ascii="Cambria" w:hAnsi="Cambria" w:cs="Times New Roman"/>
          <w:sz w:val="24"/>
          <w:szCs w:val="24"/>
          <w:lang w:val="en-US"/>
        </w:rPr>
        <w:t xml:space="preserve">Webinar in MS Teams </w:t>
      </w:r>
    </w:p>
    <w:p w14:paraId="4EB5DD78" w14:textId="77777777" w:rsidR="004D722E" w:rsidRPr="00506E8A" w:rsidRDefault="004D722E" w:rsidP="004D722E">
      <w:pPr>
        <w:spacing w:after="0" w:line="360" w:lineRule="auto"/>
        <w:rPr>
          <w:rFonts w:ascii="Cambria" w:hAnsi="Cambria" w:cs="Segoe UI Symbol"/>
          <w:b/>
          <w:bCs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Video materials:</w:t>
      </w:r>
    </w:p>
    <w:p w14:paraId="31FE12E5" w14:textId="6A26DAF8" w:rsidR="004D722E" w:rsidRDefault="004D722E" w:rsidP="004D722E">
      <w:pPr>
        <w:spacing w:after="0" w:line="360" w:lineRule="auto"/>
        <w:rPr>
          <w:rFonts w:ascii="Cambria" w:hAnsi="Cambria" w:cs="Segoe UI Emoji"/>
          <w:sz w:val="24"/>
          <w:szCs w:val="24"/>
          <w:lang w:val="en-US"/>
        </w:rPr>
      </w:pPr>
      <w:r w:rsidRPr="004D722E">
        <w:rPr>
          <w:rFonts w:ascii="Cambria" w:hAnsi="Cambria" w:cs="Segoe UI Emoji"/>
          <w:sz w:val="24"/>
          <w:szCs w:val="24"/>
          <w:lang w:val="en-US"/>
        </w:rPr>
        <w:t>Jack Ma and Elon Musk hold debate in Shanghai</w:t>
      </w:r>
    </w:p>
    <w:p w14:paraId="6DB8EED3" w14:textId="77777777" w:rsidR="00E4348D" w:rsidRPr="00E4348D" w:rsidRDefault="008E6D3C" w:rsidP="00E4348D">
      <w:pPr>
        <w:pStyle w:val="a5"/>
        <w:spacing w:before="0" w:beforeAutospacing="0" w:after="0" w:afterAutospacing="0"/>
        <w:rPr>
          <w:color w:val="000000"/>
          <w:lang w:val="en-US"/>
        </w:rPr>
      </w:pPr>
      <w:hyperlink r:id="rId5" w:history="1">
        <w:r w:rsidR="00E4348D" w:rsidRPr="00E4348D">
          <w:rPr>
            <w:rStyle w:val="a4"/>
            <w:color w:val="0560A6"/>
            <w:lang w:val="en-US"/>
          </w:rPr>
          <w:t>https://www.youtube.com/watch?v=f3lUEnMaiAU&amp;t=223s&amp;ab_channel=NewChinaTV</w:t>
        </w:r>
      </w:hyperlink>
    </w:p>
    <w:p w14:paraId="1888FAFD" w14:textId="77777777" w:rsidR="00E4348D" w:rsidRDefault="00E4348D" w:rsidP="00E4348D">
      <w:pPr>
        <w:spacing w:after="0" w:line="360" w:lineRule="auto"/>
        <w:rPr>
          <w:rFonts w:ascii="Cambria" w:hAnsi="Cambria" w:cs="Segoe UI Symbol"/>
          <w:b/>
          <w:bCs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 xml:space="preserve"> </w:t>
      </w:r>
    </w:p>
    <w:p w14:paraId="3C47B1DD" w14:textId="341B9B0E" w:rsidR="004D722E" w:rsidRDefault="004D722E" w:rsidP="00E4348D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The text: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</w:t>
      </w:r>
      <w:r w:rsidR="00E4348D" w:rsidRPr="00E4348D">
        <w:rPr>
          <w:rFonts w:ascii="Times New Roman" w:hAnsi="Times New Roman" w:cs="Times New Roman"/>
          <w:sz w:val="24"/>
          <w:szCs w:val="24"/>
          <w:lang w:val="en-US"/>
        </w:rPr>
        <w:t xml:space="preserve">Benefits &amp; Risks </w:t>
      </w:r>
      <w:r w:rsidR="00E4348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4348D" w:rsidRPr="00E4348D">
        <w:rPr>
          <w:rFonts w:ascii="Times New Roman" w:hAnsi="Times New Roman" w:cs="Times New Roman"/>
          <w:sz w:val="24"/>
          <w:szCs w:val="24"/>
          <w:lang w:val="en-US"/>
        </w:rPr>
        <w:t>f Artificial Intelligence</w:t>
      </w:r>
    </w:p>
    <w:p w14:paraId="564CEA28" w14:textId="77777777" w:rsidR="00E4348D" w:rsidRDefault="008E6D3C" w:rsidP="004D722E">
      <w:pPr>
        <w:spacing w:after="0" w:line="360" w:lineRule="auto"/>
        <w:rPr>
          <w:rFonts w:ascii="Cambria" w:hAnsi="Cambria" w:cs="Segoe UI Symbol"/>
          <w:sz w:val="24"/>
          <w:szCs w:val="24"/>
          <w:lang w:val="en-GB"/>
        </w:rPr>
      </w:pPr>
      <w:hyperlink r:id="rId6" w:history="1">
        <w:r w:rsidR="00E4348D" w:rsidRPr="00671D83">
          <w:rPr>
            <w:rStyle w:val="a4"/>
            <w:rFonts w:ascii="Cambria" w:hAnsi="Cambria" w:cs="Segoe UI Symbol"/>
            <w:sz w:val="24"/>
            <w:szCs w:val="24"/>
            <w:lang w:val="en-GB"/>
          </w:rPr>
          <w:t>https://futureoflife.org/background/benefits-risks-of-artificial-intelligence/#</w:t>
        </w:r>
      </w:hyperlink>
      <w:r w:rsidR="00E4348D">
        <w:rPr>
          <w:rFonts w:ascii="Cambria" w:hAnsi="Cambria" w:cs="Segoe UI Symbol"/>
          <w:sz w:val="24"/>
          <w:szCs w:val="24"/>
          <w:lang w:val="en-GB"/>
        </w:rPr>
        <w:t xml:space="preserve"> </w:t>
      </w:r>
    </w:p>
    <w:p w14:paraId="1FAB215E" w14:textId="642E10F1" w:rsidR="004D722E" w:rsidRPr="00506E8A" w:rsidRDefault="004D722E" w:rsidP="004D722E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Task 1.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Analyze audio and video materials:</w:t>
      </w:r>
    </w:p>
    <w:p w14:paraId="032BD012" w14:textId="77777777" w:rsidR="004D722E" w:rsidRPr="00506E8A" w:rsidRDefault="004D722E" w:rsidP="004D722E">
      <w:pPr>
        <w:numPr>
          <w:ilvl w:val="0"/>
          <w:numId w:val="3"/>
        </w:num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sz w:val="24"/>
          <w:szCs w:val="24"/>
          <w:lang w:val="en-US"/>
        </w:rPr>
        <w:t>Define active and unknown vocabulary</w:t>
      </w:r>
    </w:p>
    <w:p w14:paraId="42D9E980" w14:textId="77777777" w:rsidR="004D722E" w:rsidRPr="00506E8A" w:rsidRDefault="004D722E" w:rsidP="004D722E">
      <w:pPr>
        <w:numPr>
          <w:ilvl w:val="0"/>
          <w:numId w:val="3"/>
        </w:num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sz w:val="24"/>
          <w:szCs w:val="24"/>
          <w:lang w:val="en-US"/>
        </w:rPr>
        <w:t>Find the equivalents in the target language</w:t>
      </w:r>
    </w:p>
    <w:p w14:paraId="3CDFBEBA" w14:textId="77777777" w:rsidR="004D722E" w:rsidRPr="00506E8A" w:rsidRDefault="004D722E" w:rsidP="004D722E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Task 2.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</w:t>
      </w:r>
      <w:r w:rsidRPr="00506E8A">
        <w:rPr>
          <w:rFonts w:ascii="Cambria" w:hAnsi="Cambria" w:cs="Segoe UI Symbol"/>
          <w:sz w:val="24"/>
          <w:szCs w:val="24"/>
          <w:lang w:val="en-GB"/>
        </w:rPr>
        <w:t>Two way vocabulary activation task: Write down the equivalents of the following words/word combinations.</w:t>
      </w:r>
    </w:p>
    <w:p w14:paraId="6EA4AD46" w14:textId="77777777" w:rsidR="004D722E" w:rsidRPr="00506E8A" w:rsidRDefault="004D722E" w:rsidP="004D722E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lastRenderedPageBreak/>
        <w:t>Task 3.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</w:t>
      </w:r>
      <w:r w:rsidRPr="00506E8A">
        <w:rPr>
          <w:rFonts w:ascii="Cambria" w:hAnsi="Cambria" w:cs="Segoe UI Symbol"/>
          <w:sz w:val="24"/>
          <w:szCs w:val="24"/>
          <w:lang w:val="en-GB"/>
        </w:rPr>
        <w:t>Building vocabulary on synonimical and antonymical level (chains and rows) – “NET” exercise</w:t>
      </w:r>
    </w:p>
    <w:p w14:paraId="3E98501D" w14:textId="77777777" w:rsidR="004D722E" w:rsidRPr="00506E8A" w:rsidRDefault="004D722E" w:rsidP="004D722E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Task 4.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Shadowing. </w:t>
      </w:r>
      <w:r w:rsidRPr="00506E8A">
        <w:rPr>
          <w:rFonts w:ascii="Cambria" w:hAnsi="Cambria" w:cs="Segoe UI Symbol"/>
          <w:sz w:val="24"/>
          <w:szCs w:val="24"/>
          <w:lang w:val="en-GB"/>
        </w:rPr>
        <w:t> Shadow a speech while at the same time writing something completely unrelated on a piece of paper. ie. numbers from 1-100 in reverse order</w:t>
      </w:r>
      <w:r w:rsidRPr="00506E8A">
        <w:rPr>
          <w:rFonts w:ascii="Cambria" w:hAnsi="Cambria" w:cs="Segoe UI Symbol"/>
          <w:sz w:val="24"/>
          <w:szCs w:val="24"/>
          <w:lang w:val="en-US"/>
        </w:rPr>
        <w:t>.</w:t>
      </w:r>
    </w:p>
    <w:p w14:paraId="744641C6" w14:textId="77777777" w:rsidR="004D722E" w:rsidRDefault="004D722E" w:rsidP="004D722E">
      <w:pPr>
        <w:spacing w:after="0" w:line="360" w:lineRule="auto"/>
        <w:rPr>
          <w:rFonts w:ascii="Cambria" w:hAnsi="Cambria"/>
          <w:color w:val="000000"/>
          <w:shd w:val="clear" w:color="auto" w:fill="FFFFFF"/>
          <w:lang w:val="en-US"/>
        </w:rPr>
      </w:pPr>
      <w:r w:rsidRPr="003856B3">
        <w:rPr>
          <w:rFonts w:ascii="Cambria" w:hAnsi="Cambria" w:cs="Segoe UI Symbol"/>
          <w:b/>
          <w:bCs/>
          <w:sz w:val="24"/>
          <w:szCs w:val="24"/>
          <w:lang w:val="en-US"/>
        </w:rPr>
        <w:t>Task 5.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</w:t>
      </w:r>
      <w:r w:rsidRPr="0025703A">
        <w:rPr>
          <w:rFonts w:ascii="Cambria" w:hAnsi="Cambria" w:cs="Segoe UI Symbol"/>
          <w:sz w:val="24"/>
          <w:szCs w:val="24"/>
          <w:lang w:val="en-GB"/>
        </w:rPr>
        <w:t xml:space="preserve">Training simultaneous interpreting skills: Sight translation. Translate the given text at </w:t>
      </w:r>
      <w:r w:rsidRPr="0025703A">
        <w:rPr>
          <w:rFonts w:ascii="Cambria" w:hAnsi="Cambria"/>
          <w:color w:val="000000"/>
          <w:shd w:val="clear" w:color="auto" w:fill="FFFFFF"/>
        </w:rPr>
        <w:t>sight.</w:t>
      </w:r>
      <w:r w:rsidRPr="0025703A">
        <w:rPr>
          <w:rFonts w:ascii="Cambria" w:hAnsi="Cambria"/>
          <w:color w:val="000000"/>
          <w:shd w:val="clear" w:color="auto" w:fill="FFFFFF"/>
          <w:lang w:val="en-US"/>
        </w:rPr>
        <w:t xml:space="preserve"> </w:t>
      </w:r>
    </w:p>
    <w:p w14:paraId="46562F95" w14:textId="77777777" w:rsidR="004D722E" w:rsidRPr="0025703A" w:rsidRDefault="004D722E" w:rsidP="004D722E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</w:p>
    <w:p w14:paraId="736C3B45" w14:textId="77777777" w:rsidR="004D722E" w:rsidRDefault="004D722E" w:rsidP="004D722E">
      <w:pPr>
        <w:spacing w:after="0" w:line="360" w:lineRule="auto"/>
        <w:rPr>
          <w:rFonts w:ascii="Cambria" w:hAnsi="Cambria" w:cs="Segoe UI Symbol"/>
          <w:b/>
          <w:bCs/>
          <w:sz w:val="24"/>
          <w:szCs w:val="24"/>
          <w:lang w:val="en-US"/>
        </w:rPr>
      </w:pPr>
      <w:r>
        <w:rPr>
          <w:rFonts w:ascii="Cambria" w:hAnsi="Cambria" w:cs="Segoe UI Symbol"/>
          <w:b/>
          <w:bCs/>
          <w:sz w:val="24"/>
          <w:szCs w:val="24"/>
          <w:lang w:val="en-US"/>
        </w:rPr>
        <w:t xml:space="preserve">Extra reading </w:t>
      </w:r>
    </w:p>
    <w:p w14:paraId="1A2AC599" w14:textId="77777777" w:rsidR="004D722E" w:rsidRPr="00F34BD2" w:rsidRDefault="004D722E" w:rsidP="004D722E">
      <w:pPr>
        <w:pStyle w:val="a3"/>
        <w:numPr>
          <w:ilvl w:val="0"/>
          <w:numId w:val="4"/>
        </w:numPr>
        <w:rPr>
          <w:rFonts w:ascii="Cambria" w:hAnsi="Cambria" w:cs="Segoe UI Symbol"/>
          <w:sz w:val="24"/>
          <w:szCs w:val="24"/>
          <w:lang w:val="en-US"/>
        </w:rPr>
      </w:pPr>
      <w:r w:rsidRPr="00F34BD2">
        <w:rPr>
          <w:rFonts w:ascii="Cambria" w:hAnsi="Cambria" w:cs="Segoe UI Symbol"/>
          <w:sz w:val="24"/>
          <w:szCs w:val="24"/>
          <w:lang w:val="en-US"/>
        </w:rPr>
        <w:t>Braun, S. (2015). Remote interpreting. In H. Mikkelson &amp; R. Jourdenais (Eds.), The Routledge Handbook of Interpreting. New York: Routledge</w:t>
      </w:r>
    </w:p>
    <w:p w14:paraId="75EB380D" w14:textId="77777777" w:rsidR="004D722E" w:rsidRPr="00F34BD2" w:rsidRDefault="004D722E" w:rsidP="004D722E">
      <w:pPr>
        <w:pStyle w:val="a3"/>
        <w:numPr>
          <w:ilvl w:val="0"/>
          <w:numId w:val="4"/>
        </w:numPr>
        <w:spacing w:after="0" w:line="360" w:lineRule="auto"/>
        <w:rPr>
          <w:rFonts w:ascii="Cambria" w:hAnsi="Cambria" w:cs="Segoe UI Symbol"/>
          <w:i/>
          <w:iCs/>
          <w:sz w:val="24"/>
          <w:szCs w:val="24"/>
          <w:lang w:val="en-US"/>
        </w:rPr>
      </w:pPr>
      <w:r>
        <w:rPr>
          <w:rFonts w:ascii="Cambria" w:hAnsi="Cambria" w:cs="Segoe UI Symbol"/>
          <w:sz w:val="24"/>
          <w:szCs w:val="24"/>
          <w:lang w:val="en-US"/>
        </w:rPr>
        <w:t xml:space="preserve">AIIC </w:t>
      </w:r>
      <w:r w:rsidRPr="00F34BD2">
        <w:rPr>
          <w:rFonts w:ascii="Cambria" w:hAnsi="Cambria" w:cs="Segoe UI Symbol"/>
          <w:sz w:val="24"/>
          <w:szCs w:val="24"/>
          <w:lang w:val="en-US"/>
        </w:rPr>
        <w:t xml:space="preserve"> interpreters</w:t>
      </w:r>
      <w:r w:rsidRPr="00F34BD2">
        <w:rPr>
          <w:rFonts w:ascii="Cambria" w:hAnsi="Cambria" w:cs="Segoe UI Symbol"/>
          <w:i/>
          <w:iCs/>
          <w:sz w:val="24"/>
          <w:szCs w:val="24"/>
          <w:lang w:val="en-US"/>
        </w:rPr>
        <w:t xml:space="preserve"> </w:t>
      </w:r>
      <w:hyperlink r:id="rId7" w:history="1">
        <w:r w:rsidRPr="00671D83">
          <w:rPr>
            <w:rStyle w:val="a4"/>
            <w:rFonts w:ascii="Cambria" w:hAnsi="Cambria" w:cs="Segoe UI Symbol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>
        <w:rPr>
          <w:rFonts w:ascii="Cambria" w:hAnsi="Cambria" w:cs="Segoe UI Symbol"/>
          <w:i/>
          <w:iCs/>
          <w:sz w:val="24"/>
          <w:szCs w:val="24"/>
          <w:lang w:val="en-US"/>
        </w:rPr>
        <w:t xml:space="preserve"> </w:t>
      </w:r>
    </w:p>
    <w:p w14:paraId="5BD230C6" w14:textId="77777777" w:rsidR="004D722E" w:rsidRPr="00597E97" w:rsidRDefault="004D722E" w:rsidP="004D722E">
      <w:pPr>
        <w:pStyle w:val="a3"/>
        <w:numPr>
          <w:ilvl w:val="0"/>
          <w:numId w:val="4"/>
        </w:numPr>
        <w:spacing w:after="0" w:line="360" w:lineRule="auto"/>
        <w:rPr>
          <w:rFonts w:ascii="Cambria" w:hAnsi="Cambria" w:cs="Segoe UI Symbol"/>
          <w:sz w:val="24"/>
          <w:szCs w:val="24"/>
        </w:rPr>
      </w:pPr>
      <w:r w:rsidRPr="00597E97">
        <w:rPr>
          <w:rFonts w:ascii="Cambria" w:hAnsi="Cambria" w:cs="Segoe UI Symbol"/>
          <w:sz w:val="24"/>
          <w:szCs w:val="24"/>
        </w:rPr>
        <w:t>Ислам А.И. Аударма негіздері, Алматы, 2012</w:t>
      </w:r>
    </w:p>
    <w:p w14:paraId="29A6050E" w14:textId="77777777" w:rsidR="004D722E" w:rsidRPr="00597E97" w:rsidRDefault="004D722E" w:rsidP="004D722E">
      <w:pPr>
        <w:pStyle w:val="a3"/>
        <w:numPr>
          <w:ilvl w:val="0"/>
          <w:numId w:val="4"/>
        </w:num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97E97">
        <w:rPr>
          <w:rFonts w:ascii="Cambria" w:hAnsi="Cambria" w:cs="Segoe UI Symbol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Комиссаров ; предисл.и ред. </w:t>
      </w:r>
      <w:r w:rsidRPr="00597E97">
        <w:rPr>
          <w:rFonts w:ascii="Cambria" w:hAnsi="Cambria" w:cs="Segoe UI Symbol"/>
          <w:sz w:val="24"/>
          <w:szCs w:val="24"/>
          <w:lang w:val="en-US"/>
        </w:rPr>
        <w:t>Б. Ольховикова. М.: ЭТС, 2002</w:t>
      </w:r>
    </w:p>
    <w:p w14:paraId="611CBDDB" w14:textId="77777777" w:rsidR="004D722E" w:rsidRPr="00A94BA0" w:rsidRDefault="004D722E" w:rsidP="004D722E">
      <w:pPr>
        <w:pStyle w:val="a3"/>
        <w:spacing w:after="0" w:line="360" w:lineRule="auto"/>
        <w:rPr>
          <w:rFonts w:ascii="Cambria" w:hAnsi="Cambria" w:cs="Segoe UI Symbol"/>
          <w:i/>
          <w:iCs/>
          <w:sz w:val="24"/>
          <w:szCs w:val="24"/>
          <w:lang w:val="en-US"/>
        </w:rPr>
      </w:pPr>
    </w:p>
    <w:p w14:paraId="26AC573F" w14:textId="77777777" w:rsidR="004D722E" w:rsidRPr="00506E8A" w:rsidRDefault="004D722E" w:rsidP="004D722E">
      <w:pPr>
        <w:rPr>
          <w:lang w:val="en-US"/>
        </w:rPr>
      </w:pPr>
    </w:p>
    <w:p w14:paraId="3C9BD9D0" w14:textId="77777777" w:rsidR="004D722E" w:rsidRDefault="004D722E" w:rsidP="004D722E"/>
    <w:p w14:paraId="41FFD6CE" w14:textId="77777777" w:rsidR="004D722E" w:rsidRDefault="004D722E" w:rsidP="004D722E"/>
    <w:p w14:paraId="0EE0794D" w14:textId="77777777" w:rsidR="004D722E" w:rsidRDefault="004D722E" w:rsidP="004D722E"/>
    <w:p w14:paraId="549A37FE" w14:textId="77777777" w:rsidR="004D722E" w:rsidRDefault="004D722E" w:rsidP="004D722E"/>
    <w:p w14:paraId="3B62EDE1" w14:textId="77777777" w:rsidR="004D722E" w:rsidRDefault="004D722E" w:rsidP="004D722E"/>
    <w:p w14:paraId="5D4CAC13" w14:textId="77777777" w:rsidR="004D722E" w:rsidRDefault="004D722E" w:rsidP="004D722E"/>
    <w:p w14:paraId="61723ED9" w14:textId="77777777" w:rsidR="004D722E" w:rsidRDefault="004D722E" w:rsidP="004D722E"/>
    <w:p w14:paraId="76E204E3" w14:textId="77777777" w:rsidR="004D722E" w:rsidRDefault="004D722E" w:rsidP="004D722E"/>
    <w:p w14:paraId="57E2748C" w14:textId="77777777" w:rsidR="004D722E" w:rsidRDefault="004D722E" w:rsidP="004D722E"/>
    <w:p w14:paraId="259DF0E8" w14:textId="77777777" w:rsidR="004D722E" w:rsidRDefault="004D722E" w:rsidP="004D722E"/>
    <w:p w14:paraId="372FCA26" w14:textId="77777777" w:rsidR="004D722E" w:rsidRDefault="004D722E" w:rsidP="004D722E"/>
    <w:p w14:paraId="3F6AF3CA" w14:textId="77777777" w:rsidR="004D722E" w:rsidRDefault="004D722E" w:rsidP="004D722E"/>
    <w:p w14:paraId="04FFF81A" w14:textId="77777777" w:rsidR="00F55DB3" w:rsidRDefault="00F55DB3"/>
    <w:sectPr w:rsidR="00F5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7C"/>
    <w:rsid w:val="002451F1"/>
    <w:rsid w:val="004D722E"/>
    <w:rsid w:val="008E6D3C"/>
    <w:rsid w:val="00DC547C"/>
    <w:rsid w:val="00E4348D"/>
    <w:rsid w:val="00F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B1D1"/>
  <w15:chartTrackingRefBased/>
  <w15:docId w15:val="{4860C910-A482-47E0-ADBB-DCC2ACB7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2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722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4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E43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tureoflife.org/background/benefits-risks-of-artificial-intelligence/" TargetMode="External"/><Relationship Id="rId5" Type="http://schemas.openxmlformats.org/officeDocument/2006/relationships/hyperlink" Target="https://www.youtube.com/watch?v=f3lUEnMaiAU&amp;t=223s&amp;ab_channel=NewChinaT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5</cp:revision>
  <dcterms:created xsi:type="dcterms:W3CDTF">2021-02-05T19:12:00Z</dcterms:created>
  <dcterms:modified xsi:type="dcterms:W3CDTF">2021-02-06T07:48:00Z</dcterms:modified>
</cp:coreProperties>
</file>